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7BC" w:rsidRPr="003F16D9" w:rsidRDefault="00A407BC" w:rsidP="00A407BC">
      <w:pPr>
        <w:ind w:firstLine="426"/>
        <w:jc w:val="center"/>
        <w:rPr>
          <w:sz w:val="26"/>
          <w:szCs w:val="26"/>
        </w:rPr>
      </w:pPr>
      <w:r w:rsidRPr="00B47AB8">
        <w:rPr>
          <w:sz w:val="26"/>
          <w:szCs w:val="26"/>
        </w:rPr>
        <w:t>Перечень документо</w:t>
      </w:r>
      <w:bookmarkStart w:id="0" w:name="_GoBack"/>
      <w:bookmarkEnd w:id="0"/>
      <w:r w:rsidRPr="00B47AB8">
        <w:rPr>
          <w:sz w:val="26"/>
          <w:szCs w:val="26"/>
        </w:rPr>
        <w:t xml:space="preserve">в для граждан-потребителей электрической энергии, не осуществляющих предпринимательскую либо иную профессиональную деятельность </w:t>
      </w:r>
      <w:r w:rsidRPr="0055373E">
        <w:rPr>
          <w:sz w:val="26"/>
          <w:szCs w:val="26"/>
        </w:rPr>
        <w:t>(за исключением потребителей коммунальной услуги по электроснабжению)</w:t>
      </w:r>
      <w:r>
        <w:rPr>
          <w:sz w:val="26"/>
          <w:szCs w:val="26"/>
        </w:rPr>
        <w:t>.</w:t>
      </w:r>
    </w:p>
    <w:p w:rsidR="00FC5EB8" w:rsidRPr="00FC5EB8" w:rsidRDefault="00FC5EB8" w:rsidP="00FC5EB8">
      <w:pPr>
        <w:spacing w:before="0" w:after="0" w:line="240" w:lineRule="auto"/>
        <w:ind w:firstLine="425"/>
        <w:contextualSpacing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8679"/>
      </w:tblGrid>
      <w:tr w:rsidR="00FC5EB8" w:rsidRPr="00FC5EB8" w:rsidTr="00680C24">
        <w:tc>
          <w:tcPr>
            <w:tcW w:w="675" w:type="dxa"/>
            <w:shd w:val="clear" w:color="auto" w:fill="auto"/>
          </w:tcPr>
          <w:p w:rsidR="00FC5EB8" w:rsidRPr="00FC5EB8" w:rsidRDefault="00FC5EB8" w:rsidP="00FC5EB8">
            <w:pPr>
              <w:tabs>
                <w:tab w:val="left" w:pos="7458"/>
              </w:tabs>
              <w:spacing w:before="0"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FC5EB8">
              <w:rPr>
                <w:sz w:val="26"/>
                <w:szCs w:val="26"/>
              </w:rPr>
              <w:t>1.</w:t>
            </w:r>
          </w:p>
        </w:tc>
        <w:tc>
          <w:tcPr>
            <w:tcW w:w="8895" w:type="dxa"/>
            <w:shd w:val="clear" w:color="auto" w:fill="auto"/>
          </w:tcPr>
          <w:p w:rsidR="00FC5EB8" w:rsidRPr="00FC5EB8" w:rsidRDefault="00FC5EB8" w:rsidP="00FC5EB8">
            <w:pPr>
              <w:tabs>
                <w:tab w:val="left" w:pos="7458"/>
              </w:tabs>
              <w:spacing w:before="0"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FC5EB8">
              <w:rPr>
                <w:sz w:val="26"/>
                <w:szCs w:val="26"/>
              </w:rPr>
              <w:t>Заявление о заключении Договора</w:t>
            </w:r>
          </w:p>
        </w:tc>
      </w:tr>
      <w:tr w:rsidR="00FC5EB8" w:rsidRPr="00FC5EB8" w:rsidTr="00680C24">
        <w:tc>
          <w:tcPr>
            <w:tcW w:w="675" w:type="dxa"/>
            <w:shd w:val="clear" w:color="auto" w:fill="auto"/>
          </w:tcPr>
          <w:p w:rsidR="00FC5EB8" w:rsidRPr="00FC5EB8" w:rsidRDefault="00FC5EB8" w:rsidP="00FC5EB8">
            <w:pPr>
              <w:tabs>
                <w:tab w:val="left" w:pos="7458"/>
              </w:tabs>
              <w:spacing w:before="0"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FC5EB8">
              <w:rPr>
                <w:sz w:val="26"/>
                <w:szCs w:val="26"/>
              </w:rPr>
              <w:t>2.</w:t>
            </w:r>
          </w:p>
        </w:tc>
        <w:tc>
          <w:tcPr>
            <w:tcW w:w="8895" w:type="dxa"/>
            <w:shd w:val="clear" w:color="auto" w:fill="auto"/>
          </w:tcPr>
          <w:p w:rsidR="00FC5EB8" w:rsidRPr="00FC5EB8" w:rsidRDefault="00FC5EB8" w:rsidP="00FC5EB8">
            <w:pPr>
              <w:tabs>
                <w:tab w:val="left" w:pos="7458"/>
              </w:tabs>
              <w:spacing w:before="0"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FC5EB8">
              <w:rPr>
                <w:sz w:val="26"/>
                <w:szCs w:val="26"/>
              </w:rPr>
              <w:t>Паспорт или иной документ удостоверяющий личность</w:t>
            </w:r>
          </w:p>
        </w:tc>
      </w:tr>
      <w:tr w:rsidR="00FC5EB8" w:rsidRPr="00FC5EB8" w:rsidTr="00680C24">
        <w:tc>
          <w:tcPr>
            <w:tcW w:w="675" w:type="dxa"/>
            <w:shd w:val="clear" w:color="auto" w:fill="auto"/>
          </w:tcPr>
          <w:p w:rsidR="00FC5EB8" w:rsidRPr="00FC5EB8" w:rsidRDefault="00FC5EB8" w:rsidP="00FC5EB8">
            <w:pPr>
              <w:tabs>
                <w:tab w:val="left" w:pos="7458"/>
              </w:tabs>
              <w:spacing w:before="0"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FC5EB8">
              <w:rPr>
                <w:sz w:val="26"/>
                <w:szCs w:val="26"/>
              </w:rPr>
              <w:t>3.</w:t>
            </w:r>
          </w:p>
        </w:tc>
        <w:tc>
          <w:tcPr>
            <w:tcW w:w="8895" w:type="dxa"/>
            <w:shd w:val="clear" w:color="auto" w:fill="auto"/>
          </w:tcPr>
          <w:p w:rsidR="00FC5EB8" w:rsidRPr="00FC5EB8" w:rsidRDefault="00FC5EB8" w:rsidP="00FC5EB8">
            <w:pPr>
              <w:tabs>
                <w:tab w:val="left" w:pos="7458"/>
              </w:tabs>
              <w:spacing w:before="0"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FC5EB8">
              <w:rPr>
                <w:sz w:val="26"/>
                <w:szCs w:val="26"/>
              </w:rPr>
              <w:t xml:space="preserve">Документы, подтверждающие право собственности или владения на законном основании </w:t>
            </w:r>
            <w:proofErr w:type="spellStart"/>
            <w:r w:rsidRPr="00FC5EB8">
              <w:rPr>
                <w:sz w:val="26"/>
                <w:szCs w:val="26"/>
              </w:rPr>
              <w:t>энергопринимающими</w:t>
            </w:r>
            <w:proofErr w:type="spellEnd"/>
            <w:r w:rsidRPr="00FC5EB8">
              <w:rPr>
                <w:sz w:val="26"/>
                <w:szCs w:val="26"/>
              </w:rPr>
              <w:t xml:space="preserve"> устройствами (свидетельство о государственной регистрации права, выписка из ЕГРН, договор найма, решение суда и др.)</w:t>
            </w:r>
          </w:p>
        </w:tc>
      </w:tr>
      <w:tr w:rsidR="00FC5EB8" w:rsidRPr="00FC5EB8" w:rsidTr="00680C24">
        <w:tc>
          <w:tcPr>
            <w:tcW w:w="675" w:type="dxa"/>
            <w:shd w:val="clear" w:color="auto" w:fill="auto"/>
          </w:tcPr>
          <w:p w:rsidR="00FC5EB8" w:rsidRPr="00FC5EB8" w:rsidRDefault="00FC5EB8" w:rsidP="00FC5EB8">
            <w:pPr>
              <w:tabs>
                <w:tab w:val="left" w:pos="7458"/>
              </w:tabs>
              <w:spacing w:before="0"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FC5EB8">
              <w:rPr>
                <w:sz w:val="26"/>
                <w:szCs w:val="26"/>
              </w:rPr>
              <w:t>4.</w:t>
            </w:r>
          </w:p>
        </w:tc>
        <w:tc>
          <w:tcPr>
            <w:tcW w:w="8895" w:type="dxa"/>
            <w:shd w:val="clear" w:color="auto" w:fill="auto"/>
          </w:tcPr>
          <w:p w:rsidR="00FC5EB8" w:rsidRPr="00FC5EB8" w:rsidRDefault="00FC5EB8" w:rsidP="007A2B66">
            <w:pPr>
              <w:tabs>
                <w:tab w:val="left" w:pos="7458"/>
              </w:tabs>
              <w:spacing w:before="0"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FC5EB8">
              <w:rPr>
                <w:sz w:val="26"/>
                <w:szCs w:val="26"/>
              </w:rPr>
              <w:t>Документы о технологическом присоединении либо иные документы</w:t>
            </w:r>
            <w:r w:rsidR="007A2B66">
              <w:rPr>
                <w:sz w:val="26"/>
                <w:szCs w:val="26"/>
              </w:rPr>
              <w:t>,</w:t>
            </w:r>
            <w:r w:rsidRPr="00FC5EB8">
              <w:rPr>
                <w:sz w:val="26"/>
                <w:szCs w:val="26"/>
              </w:rPr>
              <w:t xml:space="preserve"> в</w:t>
            </w:r>
            <w:r w:rsidR="007A2B66">
              <w:rPr>
                <w:sz w:val="26"/>
                <w:szCs w:val="26"/>
              </w:rPr>
              <w:t xml:space="preserve"> случаях предусмотренным</w:t>
            </w:r>
            <w:r w:rsidRPr="00FC5EB8">
              <w:rPr>
                <w:sz w:val="26"/>
                <w:szCs w:val="26"/>
              </w:rPr>
              <w:t xml:space="preserve"> действующим законодательством.</w:t>
            </w:r>
          </w:p>
        </w:tc>
      </w:tr>
      <w:tr w:rsidR="00FC5EB8" w:rsidRPr="00FC5EB8" w:rsidTr="00680C24">
        <w:tc>
          <w:tcPr>
            <w:tcW w:w="675" w:type="dxa"/>
            <w:shd w:val="clear" w:color="auto" w:fill="auto"/>
          </w:tcPr>
          <w:p w:rsidR="00FC5EB8" w:rsidRPr="00FC5EB8" w:rsidRDefault="00FC5EB8" w:rsidP="00FC5EB8">
            <w:pPr>
              <w:tabs>
                <w:tab w:val="left" w:pos="7458"/>
              </w:tabs>
              <w:spacing w:before="0"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FC5EB8">
              <w:rPr>
                <w:sz w:val="26"/>
                <w:szCs w:val="26"/>
              </w:rPr>
              <w:t>5.</w:t>
            </w:r>
          </w:p>
        </w:tc>
        <w:tc>
          <w:tcPr>
            <w:tcW w:w="8895" w:type="dxa"/>
            <w:shd w:val="clear" w:color="auto" w:fill="auto"/>
          </w:tcPr>
          <w:p w:rsidR="00FC5EB8" w:rsidRPr="00FC5EB8" w:rsidRDefault="00FC5EB8" w:rsidP="00FC5EB8">
            <w:pPr>
              <w:tabs>
                <w:tab w:val="left" w:pos="7458"/>
              </w:tabs>
              <w:spacing w:before="0"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FC5EB8">
              <w:rPr>
                <w:sz w:val="26"/>
                <w:szCs w:val="26"/>
              </w:rPr>
              <w:t>Документы, подтверждающие сведения приборе учета</w:t>
            </w:r>
          </w:p>
        </w:tc>
      </w:tr>
    </w:tbl>
    <w:p w:rsidR="00FC5EB8" w:rsidRDefault="00FC5EB8" w:rsidP="00FC5EB8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Примечание 1:</w:t>
      </w:r>
    </w:p>
    <w:p w:rsidR="00FC5EB8" w:rsidRDefault="00FC5EB8" w:rsidP="00FC5EB8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При заключении Договора энергоснабжения дополнительно предоставляются:</w:t>
      </w:r>
    </w:p>
    <w:p w:rsidR="00FC5EB8" w:rsidRDefault="00FC5EB8" w:rsidP="00FC5EB8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1.1. Документы (сведения), необходимые для заключения договора оказания услуг по передаче электрической энергии:</w:t>
      </w:r>
    </w:p>
    <w:p w:rsidR="00FC5EB8" w:rsidRDefault="00FC5EB8" w:rsidP="00FC5EB8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документы, содержащие описание приборов учета, установленных в отношении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устройств, с указанием типов приборов учета и их классов точности, мест их установки, заводских номеров, даты предыдущей и очередной государственной поверки, </w:t>
      </w:r>
      <w:proofErr w:type="spellStart"/>
      <w:r>
        <w:rPr>
          <w:sz w:val="26"/>
          <w:szCs w:val="26"/>
        </w:rPr>
        <w:t>межповерочного</w:t>
      </w:r>
      <w:proofErr w:type="spellEnd"/>
      <w:r>
        <w:rPr>
          <w:sz w:val="26"/>
          <w:szCs w:val="26"/>
        </w:rPr>
        <w:t xml:space="preserve"> интервала (при отсутствии указанных сведений в документах о допуске в эксплуатацию приборов учета);</w:t>
      </w:r>
    </w:p>
    <w:p w:rsidR="00FC5EB8" w:rsidRDefault="00FC5EB8" w:rsidP="00FC5EB8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 однолинейная схема электрической сети Потребителя с указанием точек присоединения к объектам электросетевого хозяйства (при отсутствии данной схемы в документах о технологическом присоединении).</w:t>
      </w:r>
    </w:p>
    <w:p w:rsidR="00FC5EB8" w:rsidRDefault="00FC5EB8" w:rsidP="00FC5EB8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1.2. Расчет потерь </w:t>
      </w:r>
      <w:r>
        <w:rPr>
          <w:sz w:val="26"/>
          <w:szCs w:val="26"/>
          <w:lang w:eastAsia="ru-RU"/>
        </w:rPr>
        <w:t>электрической энергии</w:t>
      </w:r>
      <w:r>
        <w:rPr>
          <w:sz w:val="26"/>
          <w:szCs w:val="26"/>
        </w:rPr>
        <w:t>, в</w:t>
      </w:r>
      <w:r>
        <w:rPr>
          <w:sz w:val="26"/>
          <w:szCs w:val="26"/>
          <w:lang w:eastAsia="ru-RU"/>
        </w:rPr>
        <w:t xml:space="preserve"> случае если прибор учета, расположен не на границе балансовой принадлежности </w:t>
      </w:r>
      <w:proofErr w:type="spellStart"/>
      <w:r>
        <w:rPr>
          <w:sz w:val="26"/>
          <w:szCs w:val="26"/>
          <w:lang w:eastAsia="ru-RU"/>
        </w:rPr>
        <w:t>энергопринимающих</w:t>
      </w:r>
      <w:proofErr w:type="spellEnd"/>
      <w:r>
        <w:rPr>
          <w:sz w:val="26"/>
          <w:szCs w:val="26"/>
          <w:lang w:eastAsia="ru-RU"/>
        </w:rPr>
        <w:t xml:space="preserve"> устройств. При этом расчет величины потерь осуществляется сетевой организацией в соответствии с актом уполномоченного федерального органа, регламентирующим расчет нормативов технологических потерь электрической энергии при ее передаче по электрическим сетям. </w:t>
      </w:r>
    </w:p>
    <w:p w:rsidR="00FC5EB8" w:rsidRDefault="00FC5EB8" w:rsidP="00FC5EB8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</w:p>
    <w:p w:rsidR="00FC5EB8" w:rsidRDefault="00FC5EB8" w:rsidP="00FC5EB8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Примечание 2:</w:t>
      </w:r>
    </w:p>
    <w:p w:rsidR="00FC5EB8" w:rsidRDefault="00FC5EB8" w:rsidP="00FC5EB8">
      <w:pPr>
        <w:pStyle w:val="a3"/>
        <w:spacing w:before="0" w:after="0" w:line="360" w:lineRule="auto"/>
        <w:ind w:left="0"/>
        <w:jc w:val="both"/>
        <w:rPr>
          <w:sz w:val="26"/>
          <w:szCs w:val="26"/>
        </w:rPr>
      </w:pPr>
      <w:bookmarkStart w:id="1" w:name="_Ref436917462"/>
      <w:r>
        <w:rPr>
          <w:sz w:val="26"/>
          <w:szCs w:val="26"/>
        </w:rPr>
        <w:lastRenderedPageBreak/>
        <w:t>2.1. Документы, приложенные Потребителем к заявлению, подаются в виде копий, подписанных уполномоченным лицом Потребителя (непосредственно Потребителем, если Потребителем выступает гражданин) и заверенных печатью Потребителя (при наличии).</w:t>
      </w:r>
      <w:bookmarkEnd w:id="1"/>
    </w:p>
    <w:p w:rsidR="00FC5EB8" w:rsidRDefault="00FC5EB8" w:rsidP="00FC5EB8">
      <w:pPr>
        <w:pStyle w:val="a3"/>
        <w:spacing w:before="0" w:after="0" w:line="360" w:lineRule="auto"/>
        <w:ind w:left="0"/>
        <w:jc w:val="both"/>
        <w:rPr>
          <w:sz w:val="26"/>
          <w:szCs w:val="26"/>
        </w:rPr>
      </w:pPr>
      <w:bookmarkStart w:id="2" w:name="_Ref436917463"/>
      <w:r>
        <w:rPr>
          <w:sz w:val="26"/>
          <w:szCs w:val="26"/>
        </w:rPr>
        <w:t>2.2. Потребитель имеет право представить копии документов для заключения Договора, заверенные лицом, уполномоченным на совершение действий по их заверению в соответствии с законодательством.</w:t>
      </w:r>
      <w:bookmarkEnd w:id="2"/>
    </w:p>
    <w:p w:rsidR="00FC5EB8" w:rsidRDefault="00FC5EB8" w:rsidP="00FC5EB8">
      <w:pPr>
        <w:pStyle w:val="a3"/>
        <w:spacing w:before="0" w:after="0" w:line="360" w:lineRule="auto"/>
        <w:ind w:left="0"/>
        <w:jc w:val="both"/>
        <w:rPr>
          <w:sz w:val="26"/>
          <w:szCs w:val="26"/>
        </w:rPr>
      </w:pPr>
      <w:bookmarkStart w:id="3" w:name="_Ref436917465"/>
      <w:r>
        <w:rPr>
          <w:sz w:val="26"/>
          <w:szCs w:val="26"/>
        </w:rPr>
        <w:t>2.3. Потребитель вправе представить вместе с заявлением о заключении Договора незаверенные копии документов с одновременным представлением их оригиналов. В этом случае уполномоченный представитель Гарантирующего поставщика при приеме таких документов обязан удостовериться в идентичности оригиналов с копиями документов, сделать на копиях отметку об их верности и вернуть оригиналы Потребителю.</w:t>
      </w:r>
      <w:bookmarkEnd w:id="3"/>
    </w:p>
    <w:p w:rsidR="00FC5EB8" w:rsidRDefault="00FC5EB8" w:rsidP="00FC5EB8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</w:p>
    <w:p w:rsidR="00FC5EB8" w:rsidRDefault="00FC5EB8" w:rsidP="00FC5EB8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</w:p>
    <w:p w:rsidR="00FC5EB8" w:rsidRDefault="00FC5EB8" w:rsidP="00FC5EB8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</w:p>
    <w:p w:rsidR="00A06164" w:rsidRPr="00FC5EB8" w:rsidRDefault="00A06164" w:rsidP="00FC5EB8"/>
    <w:sectPr w:rsidR="00A06164" w:rsidRPr="00FC5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A9"/>
    <w:rsid w:val="007A2B66"/>
    <w:rsid w:val="00A06164"/>
    <w:rsid w:val="00A407BC"/>
    <w:rsid w:val="00C25AFB"/>
    <w:rsid w:val="00D510A9"/>
    <w:rsid w:val="00FC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A02CD-C8EF-48CB-A8E5-D86A9C13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EB8"/>
    <w:pPr>
      <w:spacing w:before="200"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Ивченков И. В.</dc:creator>
  <cp:keywords/>
  <dc:description/>
  <cp:lastModifiedBy>Ивченков И. В.</cp:lastModifiedBy>
  <cp:revision>9</cp:revision>
  <dcterms:created xsi:type="dcterms:W3CDTF">2020-05-13T08:04:00Z</dcterms:created>
  <dcterms:modified xsi:type="dcterms:W3CDTF">2020-05-13T11:20:00Z</dcterms:modified>
</cp:coreProperties>
</file>